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EBF9" w14:textId="7AF6F925" w:rsidR="009E5C56" w:rsidRDefault="009E5C56" w:rsidP="009E5C56">
      <w:pPr>
        <w:shd w:val="clear" w:color="auto" w:fill="FFFFFF"/>
        <w:spacing w:before="100" w:beforeAutospacing="1" w:after="120" w:line="240" w:lineRule="auto"/>
        <w:jc w:val="right"/>
        <w:outlineLvl w:val="1"/>
        <w:rPr>
          <w:rFonts w:ascii="News Cycle" w:eastAsia="Times New Roman" w:hAnsi="News Cycle" w:cs="Times New Roman"/>
          <w:b/>
          <w:bCs/>
          <w:color w:val="040E13"/>
          <w:kern w:val="0"/>
          <w:sz w:val="36"/>
          <w:szCs w:val="36"/>
          <w14:ligatures w14:val="none"/>
        </w:rPr>
      </w:pPr>
      <w:r>
        <w:rPr>
          <w:rFonts w:ascii="News Cycle" w:eastAsia="Times New Roman" w:hAnsi="News Cycle" w:cs="Times New Roman"/>
          <w:b/>
          <w:bCs/>
          <w:noProof/>
          <w:color w:val="040E13"/>
          <w:kern w:val="0"/>
          <w:sz w:val="36"/>
          <w:szCs w:val="36"/>
          <w14:ligatures w14:val="none"/>
        </w:rPr>
        <w:drawing>
          <wp:inline distT="0" distB="0" distL="0" distR="0" wp14:anchorId="38F4A65A" wp14:editId="42772712">
            <wp:extent cx="1685627" cy="612117"/>
            <wp:effectExtent l="0" t="0" r="0" b="0"/>
            <wp:docPr id="86940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6607" cy="619736"/>
                    </a:xfrm>
                    <a:prstGeom prst="rect">
                      <a:avLst/>
                    </a:prstGeom>
                    <a:noFill/>
                    <a:ln>
                      <a:noFill/>
                    </a:ln>
                  </pic:spPr>
                </pic:pic>
              </a:graphicData>
            </a:graphic>
          </wp:inline>
        </w:drawing>
      </w:r>
    </w:p>
    <w:p w14:paraId="441AE94F" w14:textId="7757CC6A" w:rsidR="009E5C56" w:rsidRPr="009E5C56" w:rsidRDefault="009E5C56" w:rsidP="009E5C56">
      <w:pPr>
        <w:shd w:val="clear" w:color="auto" w:fill="FFFFFF"/>
        <w:spacing w:before="100" w:beforeAutospacing="1" w:after="120" w:line="240" w:lineRule="auto"/>
        <w:outlineLvl w:val="1"/>
        <w:rPr>
          <w:rFonts w:ascii="News Cycle" w:eastAsia="Times New Roman" w:hAnsi="News Cycle" w:cs="Times New Roman"/>
          <w:b/>
          <w:bCs/>
          <w:color w:val="040E13"/>
          <w:kern w:val="0"/>
          <w:sz w:val="36"/>
          <w:szCs w:val="36"/>
          <w14:ligatures w14:val="none"/>
        </w:rPr>
      </w:pPr>
      <w:r>
        <w:rPr>
          <w:rFonts w:ascii="News Cycle" w:eastAsia="Times New Roman" w:hAnsi="News Cycle" w:cs="Times New Roman"/>
          <w:b/>
          <w:bCs/>
          <w:color w:val="040E13"/>
          <w:kern w:val="0"/>
          <w:sz w:val="36"/>
          <w:szCs w:val="36"/>
          <w14:ligatures w14:val="none"/>
        </w:rPr>
        <w:t>Senior</w:t>
      </w:r>
      <w:r w:rsidRPr="009E5C56">
        <w:rPr>
          <w:rFonts w:ascii="News Cycle" w:eastAsia="Times New Roman" w:hAnsi="News Cycle" w:cs="Times New Roman"/>
          <w:b/>
          <w:bCs/>
          <w:color w:val="040E13"/>
          <w:kern w:val="0"/>
          <w:sz w:val="36"/>
          <w:szCs w:val="36"/>
          <w14:ligatures w14:val="none"/>
        </w:rPr>
        <w:t xml:space="preserve"> Checklist</w:t>
      </w:r>
    </w:p>
    <w:p w14:paraId="577543B4" w14:textId="77777777" w:rsidR="009E5C56" w:rsidRPr="009E5C56" w:rsidRDefault="009E5C56" w:rsidP="009E5C56">
      <w:pPr>
        <w:shd w:val="clear" w:color="auto" w:fill="FFFFFF"/>
        <w:spacing w:before="100" w:beforeAutospacing="1" w:after="100" w:afterAutospacing="1" w:line="240" w:lineRule="auto"/>
        <w:outlineLvl w:val="2"/>
        <w:rPr>
          <w:rFonts w:ascii="News Cycle" w:eastAsia="Times New Roman" w:hAnsi="News Cycle" w:cs="Times New Roman"/>
          <w:b/>
          <w:bCs/>
          <w:color w:val="040E13"/>
          <w:kern w:val="0"/>
          <w:sz w:val="27"/>
          <w:szCs w:val="27"/>
          <w14:ligatures w14:val="none"/>
        </w:rPr>
      </w:pPr>
      <w:r w:rsidRPr="009E5C56">
        <w:rPr>
          <w:rFonts w:ascii="News Cycle" w:eastAsia="Times New Roman" w:hAnsi="News Cycle" w:cs="Times New Roman"/>
          <w:b/>
          <w:bCs/>
          <w:color w:val="040E13"/>
          <w:kern w:val="0"/>
          <w:sz w:val="27"/>
          <w:szCs w:val="27"/>
          <w14:ligatures w14:val="none"/>
        </w:rPr>
        <w:t>TO DO: ALL YEAR</w:t>
      </w:r>
    </w:p>
    <w:p w14:paraId="48B33F96" w14:textId="77777777" w:rsidR="009E5C56" w:rsidRPr="009E5C56" w:rsidRDefault="009E5C56" w:rsidP="009E5C56">
      <w:pPr>
        <w:numPr>
          <w:ilvl w:val="0"/>
          <w:numId w:val="1"/>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Work hard all the way to graduation—second-semester grades can affect </w:t>
      </w:r>
      <w:hyperlink r:id="rId6" w:history="1">
        <w:r w:rsidRPr="009E5C56">
          <w:rPr>
            <w:rFonts w:ascii="Noto Serif" w:eastAsia="Times New Roman" w:hAnsi="Noto Serif" w:cs="Noto Serif"/>
            <w:color w:val="1A729F"/>
            <w:kern w:val="0"/>
            <w:sz w:val="24"/>
            <w:szCs w:val="24"/>
            <w:u w:val="single"/>
            <w14:ligatures w14:val="none"/>
          </w:rPr>
          <w:t>scholarship eligibility</w:t>
        </w:r>
      </w:hyperlink>
      <w:r w:rsidRPr="009E5C56">
        <w:rPr>
          <w:rFonts w:ascii="Noto Serif" w:eastAsia="Times New Roman" w:hAnsi="Noto Serif" w:cs="Noto Serif"/>
          <w:color w:val="212529"/>
          <w:kern w:val="0"/>
          <w:sz w:val="24"/>
          <w:szCs w:val="24"/>
          <w14:ligatures w14:val="none"/>
        </w:rPr>
        <w:t>.</w:t>
      </w:r>
    </w:p>
    <w:p w14:paraId="1F9B2640" w14:textId="77777777" w:rsidR="009E5C56" w:rsidRPr="009E5C56" w:rsidRDefault="009E5C56" w:rsidP="009E5C56">
      <w:pPr>
        <w:numPr>
          <w:ilvl w:val="0"/>
          <w:numId w:val="1"/>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 xml:space="preserve">Stay involved in after-school </w:t>
      </w:r>
      <w:proofErr w:type="gramStart"/>
      <w:r w:rsidRPr="009E5C56">
        <w:rPr>
          <w:rFonts w:ascii="Noto Serif" w:eastAsia="Times New Roman" w:hAnsi="Noto Serif" w:cs="Noto Serif"/>
          <w:color w:val="212529"/>
          <w:kern w:val="0"/>
          <w:sz w:val="24"/>
          <w:szCs w:val="24"/>
          <w14:ligatures w14:val="none"/>
        </w:rPr>
        <w:t>activities, and</w:t>
      </w:r>
      <w:proofErr w:type="gramEnd"/>
      <w:r w:rsidRPr="009E5C56">
        <w:rPr>
          <w:rFonts w:ascii="Noto Serif" w:eastAsia="Times New Roman" w:hAnsi="Noto Serif" w:cs="Noto Serif"/>
          <w:color w:val="212529"/>
          <w:kern w:val="0"/>
          <w:sz w:val="24"/>
          <w:szCs w:val="24"/>
          <w14:ligatures w14:val="none"/>
        </w:rPr>
        <w:t xml:space="preserve"> seek leadership roles if possible.</w:t>
      </w:r>
    </w:p>
    <w:p w14:paraId="1E17270A" w14:textId="77777777" w:rsidR="009E5C56" w:rsidRPr="009E5C56" w:rsidRDefault="009E5C56" w:rsidP="009E5C56">
      <w:pPr>
        <w:shd w:val="clear" w:color="auto" w:fill="FFFFFF"/>
        <w:spacing w:before="100" w:beforeAutospacing="1" w:after="100" w:afterAutospacing="1" w:line="240" w:lineRule="auto"/>
        <w:outlineLvl w:val="2"/>
        <w:rPr>
          <w:rFonts w:ascii="News Cycle" w:eastAsia="Times New Roman" w:hAnsi="News Cycle" w:cs="Times New Roman"/>
          <w:b/>
          <w:bCs/>
          <w:color w:val="040E13"/>
          <w:kern w:val="0"/>
          <w:sz w:val="27"/>
          <w:szCs w:val="27"/>
          <w14:ligatures w14:val="none"/>
        </w:rPr>
      </w:pPr>
      <w:r w:rsidRPr="009E5C56">
        <w:rPr>
          <w:rFonts w:ascii="News Cycle" w:eastAsia="Times New Roman" w:hAnsi="News Cycle" w:cs="Times New Roman"/>
          <w:b/>
          <w:bCs/>
          <w:color w:val="040E13"/>
          <w:kern w:val="0"/>
          <w:sz w:val="27"/>
          <w:szCs w:val="27"/>
          <w14:ligatures w14:val="none"/>
        </w:rPr>
        <w:t>TO DO: FALL</w:t>
      </w:r>
    </w:p>
    <w:p w14:paraId="7941708A" w14:textId="77777777" w:rsidR="009E5C56" w:rsidRPr="009E5C56" w:rsidRDefault="009E5C56" w:rsidP="009E5C56">
      <w:pPr>
        <w:numPr>
          <w:ilvl w:val="0"/>
          <w:numId w:val="2"/>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As soon as possible after its release, </w:t>
      </w:r>
      <w:hyperlink r:id="rId7" w:history="1">
        <w:r w:rsidRPr="009E5C56">
          <w:rPr>
            <w:rFonts w:ascii="Noto Serif" w:eastAsia="Times New Roman" w:hAnsi="Noto Serif" w:cs="Noto Serif"/>
            <w:color w:val="1A729F"/>
            <w:kern w:val="0"/>
            <w:sz w:val="24"/>
            <w:szCs w:val="24"/>
            <w:u w:val="single"/>
            <w14:ligatures w14:val="none"/>
          </w:rPr>
          <w:t>complete and submit your </w:t>
        </w:r>
        <w:r w:rsidRPr="009E5C56">
          <w:rPr>
            <w:rFonts w:ascii="Noto Serif" w:eastAsia="Times New Roman" w:hAnsi="Noto Serif" w:cs="Noto Serif"/>
            <w:i/>
            <w:iCs/>
            <w:color w:val="1A729F"/>
            <w:kern w:val="0"/>
            <w:sz w:val="24"/>
            <w:szCs w:val="24"/>
            <w:u w:val="single"/>
            <w14:ligatures w14:val="none"/>
          </w:rPr>
          <w:t>Free Application for Federal Student Aid</w:t>
        </w:r>
        <w:r w:rsidRPr="009E5C56">
          <w:rPr>
            <w:rFonts w:ascii="Noto Serif" w:eastAsia="Times New Roman" w:hAnsi="Noto Serif" w:cs="Noto Serif"/>
            <w:color w:val="1A729F"/>
            <w:kern w:val="0"/>
            <w:sz w:val="24"/>
            <w:szCs w:val="24"/>
            <w:u w:val="single"/>
            <w14:ligatures w14:val="none"/>
          </w:rPr>
          <w:t> (FAFSA</w:t>
        </w:r>
        <w:r w:rsidRPr="009E5C56">
          <w:rPr>
            <w:rFonts w:ascii="Noto Serif" w:eastAsia="Times New Roman" w:hAnsi="Noto Serif" w:cs="Noto Serif"/>
            <w:color w:val="1A729F"/>
            <w:kern w:val="0"/>
            <w:sz w:val="18"/>
            <w:szCs w:val="18"/>
            <w:u w:val="single"/>
            <w:vertAlign w:val="superscript"/>
            <w14:ligatures w14:val="none"/>
          </w:rPr>
          <w:t>®</w:t>
        </w:r>
        <w:r w:rsidRPr="009E5C56">
          <w:rPr>
            <w:rFonts w:ascii="Noto Serif" w:eastAsia="Times New Roman" w:hAnsi="Noto Serif" w:cs="Noto Serif"/>
            <w:color w:val="1A729F"/>
            <w:kern w:val="0"/>
            <w:sz w:val="24"/>
            <w:szCs w:val="24"/>
            <w:u w:val="single"/>
            <w14:ligatures w14:val="none"/>
          </w:rPr>
          <w:t>) form</w:t>
        </w:r>
      </w:hyperlink>
      <w:r w:rsidRPr="009E5C56">
        <w:rPr>
          <w:rFonts w:ascii="Noto Serif" w:eastAsia="Times New Roman" w:hAnsi="Noto Serif" w:cs="Noto Serif"/>
          <w:color w:val="212529"/>
          <w:kern w:val="0"/>
          <w:sz w:val="24"/>
          <w:szCs w:val="24"/>
          <w14:ligatures w14:val="none"/>
        </w:rPr>
        <w:t>, along with any other financial aid applications your chosen college or career/trade school may require. You should submit your FAFSA form by the earliest financial aid deadline of the schools to which you are applying, usually by early February.</w:t>
      </w:r>
    </w:p>
    <w:p w14:paraId="5E874A07" w14:textId="77777777" w:rsidR="009E5C56" w:rsidRPr="009E5C56" w:rsidRDefault="009E5C56" w:rsidP="009E5C56">
      <w:pPr>
        <w:numPr>
          <w:ilvl w:val="0"/>
          <w:numId w:val="2"/>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After your FAFSA form is submitted and processed, you can view your online </w:t>
      </w:r>
      <w:hyperlink r:id="rId8" w:history="1">
        <w:r w:rsidRPr="009E5C56">
          <w:rPr>
            <w:rFonts w:ascii="Noto Serif" w:eastAsia="Times New Roman" w:hAnsi="Noto Serif" w:cs="Noto Serif"/>
            <w:color w:val="1A729F"/>
            <w:kern w:val="0"/>
            <w:sz w:val="24"/>
            <w:szCs w:val="24"/>
            <w:u w:val="single"/>
            <w14:ligatures w14:val="none"/>
          </w:rPr>
          <w:t>FAFSA Submission Summary</w:t>
        </w:r>
      </w:hyperlink>
      <w:r w:rsidRPr="009E5C56">
        <w:rPr>
          <w:rFonts w:ascii="Noto Serif" w:eastAsia="Times New Roman" w:hAnsi="Noto Serif" w:cs="Noto Serif"/>
          <w:color w:val="212529"/>
          <w:kern w:val="0"/>
          <w:sz w:val="24"/>
          <w:szCs w:val="24"/>
          <w14:ligatures w14:val="none"/>
        </w:rPr>
        <w:t xml:space="preserve"> in your account Dashboard. This document lists your answers to the questions on your FAFSA form and </w:t>
      </w:r>
      <w:proofErr w:type="gramStart"/>
      <w:r w:rsidRPr="009E5C56">
        <w:rPr>
          <w:rFonts w:ascii="Noto Serif" w:eastAsia="Times New Roman" w:hAnsi="Noto Serif" w:cs="Noto Serif"/>
          <w:color w:val="212529"/>
          <w:kern w:val="0"/>
          <w:sz w:val="24"/>
          <w:szCs w:val="24"/>
          <w14:ligatures w14:val="none"/>
        </w:rPr>
        <w:t>give</w:t>
      </w:r>
      <w:proofErr w:type="gramEnd"/>
      <w:r w:rsidRPr="009E5C56">
        <w:rPr>
          <w:rFonts w:ascii="Noto Serif" w:eastAsia="Times New Roman" w:hAnsi="Noto Serif" w:cs="Noto Serif"/>
          <w:color w:val="212529"/>
          <w:kern w:val="0"/>
          <w:sz w:val="24"/>
          <w:szCs w:val="24"/>
          <w14:ligatures w14:val="none"/>
        </w:rPr>
        <w:t xml:space="preserve"> you some basic information about your aid eligibility. Review the documents, </w:t>
      </w:r>
      <w:hyperlink r:id="rId9" w:history="1">
        <w:r w:rsidRPr="009E5C56">
          <w:rPr>
            <w:rFonts w:ascii="Noto Serif" w:eastAsia="Times New Roman" w:hAnsi="Noto Serif" w:cs="Noto Serif"/>
            <w:color w:val="1A729F"/>
            <w:kern w:val="0"/>
            <w:sz w:val="24"/>
            <w:szCs w:val="24"/>
            <w:u w:val="single"/>
            <w14:ligatures w14:val="none"/>
          </w:rPr>
          <w:t>make any necessary corrections</w:t>
        </w:r>
      </w:hyperlink>
      <w:r w:rsidRPr="009E5C56">
        <w:rPr>
          <w:rFonts w:ascii="Noto Serif" w:eastAsia="Times New Roman" w:hAnsi="Noto Serif" w:cs="Noto Serif"/>
          <w:color w:val="212529"/>
          <w:kern w:val="0"/>
          <w:sz w:val="24"/>
          <w:szCs w:val="24"/>
          <w14:ligatures w14:val="none"/>
        </w:rPr>
        <w:t>, and submit the corrections.</w:t>
      </w:r>
    </w:p>
    <w:p w14:paraId="072FDDF7" w14:textId="77777777" w:rsidR="009E5C56" w:rsidRPr="009E5C56" w:rsidRDefault="009E5C56" w:rsidP="009E5C56">
      <w:pPr>
        <w:numPr>
          <w:ilvl w:val="0"/>
          <w:numId w:val="2"/>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If you haven’t done so already, register for and take the standardized tests required for college or career school admission. Check with the schools you are interested in to see what tests they require.</w:t>
      </w:r>
    </w:p>
    <w:p w14:paraId="52630407" w14:textId="32B8FA97" w:rsidR="009E5C56" w:rsidRPr="009E5C56" w:rsidRDefault="009E5C56" w:rsidP="009E5C56">
      <w:pPr>
        <w:numPr>
          <w:ilvl w:val="0"/>
          <w:numId w:val="2"/>
        </w:numPr>
        <w:shd w:val="clear" w:color="auto" w:fill="FFFFFF"/>
        <w:spacing w:before="100" w:beforeAutospacing="1" w:after="100" w:afterAutospacing="1" w:line="240" w:lineRule="auto"/>
        <w:rPr>
          <w:rFonts w:ascii="Noto Serif" w:eastAsia="Times New Roman" w:hAnsi="Noto Serif" w:cs="Noto Serif"/>
          <w:b/>
          <w:bCs/>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 xml:space="preserve">Apply to the colleges and career schools you have chosen. Prepare your applications carefully. Follow the </w:t>
      </w:r>
      <w:proofErr w:type="gramStart"/>
      <w:r w:rsidRPr="009E5C56">
        <w:rPr>
          <w:rFonts w:ascii="Noto Serif" w:eastAsia="Times New Roman" w:hAnsi="Noto Serif" w:cs="Noto Serif"/>
          <w:color w:val="212529"/>
          <w:kern w:val="0"/>
          <w:sz w:val="24"/>
          <w:szCs w:val="24"/>
          <w14:ligatures w14:val="none"/>
        </w:rPr>
        <w:t>instructions</w:t>
      </w:r>
      <w:r>
        <w:rPr>
          <w:rFonts w:ascii="Noto Serif" w:eastAsia="Times New Roman" w:hAnsi="Noto Serif" w:cs="Noto Serif"/>
          <w:color w:val="212529"/>
          <w:kern w:val="0"/>
          <w:sz w:val="24"/>
          <w:szCs w:val="24"/>
          <w14:ligatures w14:val="none"/>
        </w:rPr>
        <w:t>,</w:t>
      </w:r>
      <w:r w:rsidRPr="009E5C56">
        <w:rPr>
          <w:rFonts w:ascii="Noto Serif" w:eastAsia="Times New Roman" w:hAnsi="Noto Serif" w:cs="Noto Serif"/>
          <w:color w:val="212529"/>
          <w:kern w:val="0"/>
          <w:sz w:val="24"/>
          <w:szCs w:val="24"/>
          <w14:ligatures w14:val="none"/>
        </w:rPr>
        <w:t xml:space="preserve"> and</w:t>
      </w:r>
      <w:proofErr w:type="gramEnd"/>
      <w:r w:rsidRPr="009E5C56">
        <w:rPr>
          <w:rFonts w:ascii="Noto Serif" w:eastAsia="Times New Roman" w:hAnsi="Noto Serif" w:cs="Noto Serif"/>
          <w:color w:val="212529"/>
          <w:kern w:val="0"/>
          <w:sz w:val="24"/>
          <w:szCs w:val="24"/>
          <w14:ligatures w14:val="none"/>
        </w:rPr>
        <w:t xml:space="preserve"> </w:t>
      </w:r>
      <w:r w:rsidRPr="009E5C56">
        <w:rPr>
          <w:rFonts w:ascii="Noto Serif" w:eastAsia="Times New Roman" w:hAnsi="Noto Serif" w:cs="Noto Serif"/>
          <w:b/>
          <w:bCs/>
          <w:color w:val="212529"/>
          <w:kern w:val="0"/>
          <w:sz w:val="24"/>
          <w:szCs w:val="24"/>
          <w14:ligatures w14:val="none"/>
        </w:rPr>
        <w:t>PAY CLOSE ATTENTION TO DEADLINES!</w:t>
      </w:r>
    </w:p>
    <w:p w14:paraId="3B9E5C55" w14:textId="77777777" w:rsidR="009E5C56" w:rsidRPr="009E5C56" w:rsidRDefault="009E5C56" w:rsidP="009E5C56">
      <w:pPr>
        <w:numPr>
          <w:ilvl w:val="0"/>
          <w:numId w:val="2"/>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Well before your college or career school application deadlines, ask your counselor and teachers to submit the required documents (e.g., transcript, letters of recommendation) to the schools to which you’re applying.</w:t>
      </w:r>
    </w:p>
    <w:p w14:paraId="4548EFE9" w14:textId="77777777" w:rsidR="009E5C56" w:rsidRPr="009E5C56" w:rsidRDefault="009E5C56" w:rsidP="009E5C56">
      <w:pPr>
        <w:numPr>
          <w:ilvl w:val="0"/>
          <w:numId w:val="2"/>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Complete any last scholarship applications.</w:t>
      </w:r>
    </w:p>
    <w:p w14:paraId="1A289EFB" w14:textId="77777777" w:rsidR="009E5C56" w:rsidRPr="009E5C56" w:rsidRDefault="009E5C56" w:rsidP="009E5C56">
      <w:pPr>
        <w:numPr>
          <w:ilvl w:val="0"/>
          <w:numId w:val="2"/>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Understand the FAFSA process better by watching the videos at </w:t>
      </w:r>
      <w:hyperlink r:id="rId10" w:tgtFrame="_blank" w:history="1">
        <w:r w:rsidRPr="009E5C56">
          <w:rPr>
            <w:rFonts w:ascii="Noto Serif" w:eastAsia="Times New Roman" w:hAnsi="Noto Serif" w:cs="Noto Serif"/>
            <w:color w:val="1A729F"/>
            <w:kern w:val="0"/>
            <w:sz w:val="24"/>
            <w:szCs w:val="24"/>
            <w:u w:val="single"/>
            <w14:ligatures w14:val="none"/>
          </w:rPr>
          <w:t>YouTube.com/FederalStudentAid</w:t>
        </w:r>
      </w:hyperlink>
      <w:r w:rsidRPr="009E5C56">
        <w:rPr>
          <w:rFonts w:ascii="Noto Serif" w:eastAsia="Times New Roman" w:hAnsi="Noto Serif" w:cs="Noto Serif"/>
          <w:color w:val="212529"/>
          <w:kern w:val="0"/>
          <w:sz w:val="24"/>
          <w:szCs w:val="24"/>
          <w14:ligatures w14:val="none"/>
        </w:rPr>
        <w:t>.</w:t>
      </w:r>
    </w:p>
    <w:p w14:paraId="2367B4CA" w14:textId="77777777" w:rsidR="009E5C56" w:rsidRPr="009E5C56" w:rsidRDefault="009E5C56" w:rsidP="009E5C56">
      <w:pPr>
        <w:numPr>
          <w:ilvl w:val="0"/>
          <w:numId w:val="2"/>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Follow or like the U.S. Department of Education’s office of Federal Student Aid at </w:t>
      </w:r>
      <w:hyperlink r:id="rId11" w:tgtFrame="_blank" w:history="1">
        <w:r w:rsidRPr="009E5C56">
          <w:rPr>
            <w:rFonts w:ascii="Noto Serif" w:eastAsia="Times New Roman" w:hAnsi="Noto Serif" w:cs="Noto Serif"/>
            <w:color w:val="1A729F"/>
            <w:kern w:val="0"/>
            <w:sz w:val="24"/>
            <w:szCs w:val="24"/>
            <w:u w:val="single"/>
            <w14:ligatures w14:val="none"/>
          </w:rPr>
          <w:t>X.com/fafsa </w:t>
        </w:r>
      </w:hyperlink>
      <w:r w:rsidRPr="009E5C56">
        <w:rPr>
          <w:rFonts w:ascii="Noto Serif" w:eastAsia="Times New Roman" w:hAnsi="Noto Serif" w:cs="Noto Serif"/>
          <w:color w:val="212529"/>
          <w:kern w:val="0"/>
          <w:sz w:val="24"/>
          <w:szCs w:val="24"/>
          <w14:ligatures w14:val="none"/>
        </w:rPr>
        <w:t> and </w:t>
      </w:r>
      <w:hyperlink r:id="rId12" w:tgtFrame="_blank" w:history="1">
        <w:r w:rsidRPr="009E5C56">
          <w:rPr>
            <w:rFonts w:ascii="Noto Serif" w:eastAsia="Times New Roman" w:hAnsi="Noto Serif" w:cs="Noto Serif"/>
            <w:color w:val="1A729F"/>
            <w:kern w:val="0"/>
            <w:sz w:val="24"/>
            <w:szCs w:val="24"/>
            <w:u w:val="single"/>
            <w14:ligatures w14:val="none"/>
          </w:rPr>
          <w:t>Facebook.com/FederalStudentAid</w:t>
        </w:r>
      </w:hyperlink>
      <w:r w:rsidRPr="009E5C56">
        <w:rPr>
          <w:rFonts w:ascii="Noto Serif" w:eastAsia="Times New Roman" w:hAnsi="Noto Serif" w:cs="Noto Serif"/>
          <w:color w:val="212529"/>
          <w:kern w:val="0"/>
          <w:sz w:val="24"/>
          <w:szCs w:val="24"/>
          <w14:ligatures w14:val="none"/>
        </w:rPr>
        <w:t> to get regular financial aid tips.</w:t>
      </w:r>
    </w:p>
    <w:p w14:paraId="5C8F664C" w14:textId="77777777" w:rsidR="009E5C56" w:rsidRPr="009E5C56" w:rsidRDefault="009E5C56" w:rsidP="009E5C56">
      <w:pPr>
        <w:shd w:val="clear" w:color="auto" w:fill="FDFDD4"/>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lastRenderedPageBreak/>
        <w:t>REMEMBER: Register for all tests in advance and be sure to give yourself time to prepare appropriately! If you have difficulty paying a registration fee, ask your school counselor about getting the fee waived.</w:t>
      </w:r>
    </w:p>
    <w:p w14:paraId="0454654D" w14:textId="77777777" w:rsidR="009E5C56" w:rsidRPr="009E5C56" w:rsidRDefault="009E5C56" w:rsidP="009E5C56">
      <w:pPr>
        <w:shd w:val="clear" w:color="auto" w:fill="FFFFFF"/>
        <w:spacing w:before="100" w:beforeAutospacing="1" w:after="100" w:afterAutospacing="1" w:line="240" w:lineRule="auto"/>
        <w:outlineLvl w:val="2"/>
        <w:rPr>
          <w:rFonts w:ascii="News Cycle" w:eastAsia="Times New Roman" w:hAnsi="News Cycle" w:cs="Times New Roman"/>
          <w:b/>
          <w:bCs/>
          <w:color w:val="040E13"/>
          <w:kern w:val="0"/>
          <w:sz w:val="27"/>
          <w:szCs w:val="27"/>
          <w14:ligatures w14:val="none"/>
        </w:rPr>
      </w:pPr>
      <w:r w:rsidRPr="009E5C56">
        <w:rPr>
          <w:rFonts w:ascii="News Cycle" w:eastAsia="Times New Roman" w:hAnsi="News Cycle" w:cs="Times New Roman"/>
          <w:b/>
          <w:bCs/>
          <w:color w:val="040E13"/>
          <w:kern w:val="0"/>
          <w:sz w:val="27"/>
          <w:szCs w:val="27"/>
          <w14:ligatures w14:val="none"/>
        </w:rPr>
        <w:t>TO DO: SPRING</w:t>
      </w:r>
    </w:p>
    <w:p w14:paraId="34BEFFD5" w14:textId="77777777" w:rsidR="009E5C56" w:rsidRPr="009E5C56" w:rsidRDefault="009E5C56" w:rsidP="009E5C56">
      <w:pPr>
        <w:numPr>
          <w:ilvl w:val="0"/>
          <w:numId w:val="3"/>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Visit colleges or career schools where you have been accepted for admission.</w:t>
      </w:r>
    </w:p>
    <w:p w14:paraId="1E696573" w14:textId="77777777" w:rsidR="009E5C56" w:rsidRPr="009E5C56" w:rsidRDefault="009E5C56" w:rsidP="009E5C56">
      <w:pPr>
        <w:numPr>
          <w:ilvl w:val="0"/>
          <w:numId w:val="3"/>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Review your college or career school acceptances and </w:t>
      </w:r>
      <w:hyperlink r:id="rId13" w:history="1">
        <w:r w:rsidRPr="009E5C56">
          <w:rPr>
            <w:rFonts w:ascii="Noto Serif" w:eastAsia="Times New Roman" w:hAnsi="Noto Serif" w:cs="Noto Serif"/>
            <w:color w:val="1A729F"/>
            <w:kern w:val="0"/>
            <w:sz w:val="24"/>
            <w:szCs w:val="24"/>
            <w:u w:val="single"/>
            <w14:ligatures w14:val="none"/>
          </w:rPr>
          <w:t>compare the schools’ financial aid offers</w:t>
        </w:r>
      </w:hyperlink>
      <w:r w:rsidRPr="009E5C56">
        <w:rPr>
          <w:rFonts w:ascii="Noto Serif" w:eastAsia="Times New Roman" w:hAnsi="Noto Serif" w:cs="Noto Serif"/>
          <w:color w:val="212529"/>
          <w:kern w:val="0"/>
          <w:sz w:val="24"/>
          <w:szCs w:val="24"/>
          <w14:ligatures w14:val="none"/>
        </w:rPr>
        <w:t>.</w:t>
      </w:r>
    </w:p>
    <w:p w14:paraId="4C65A2CD" w14:textId="77777777" w:rsidR="009E5C56" w:rsidRPr="009E5C56" w:rsidRDefault="009E5C56" w:rsidP="009E5C56">
      <w:pPr>
        <w:numPr>
          <w:ilvl w:val="0"/>
          <w:numId w:val="3"/>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Contact a school’s </w:t>
      </w:r>
      <w:hyperlink r:id="rId14" w:history="1">
        <w:r w:rsidRPr="009E5C56">
          <w:rPr>
            <w:rFonts w:ascii="Noto Serif" w:eastAsia="Times New Roman" w:hAnsi="Noto Serif" w:cs="Noto Serif"/>
            <w:color w:val="277F60"/>
            <w:kern w:val="0"/>
            <w:sz w:val="24"/>
            <w:szCs w:val="24"/>
            <w:u w:val="single"/>
            <w:bdr w:val="none" w:sz="0" w:space="0" w:color="auto" w:frame="1"/>
            <w14:ligatures w14:val="none"/>
          </w:rPr>
          <w:t>financial aid office</w:t>
        </w:r>
      </w:hyperlink>
      <w:r w:rsidRPr="009E5C56">
        <w:rPr>
          <w:rFonts w:ascii="Noto Serif" w:eastAsia="Times New Roman" w:hAnsi="Noto Serif" w:cs="Noto Serif"/>
          <w:color w:val="212529"/>
          <w:kern w:val="0"/>
          <w:sz w:val="24"/>
          <w:szCs w:val="24"/>
          <w14:ligatures w14:val="none"/>
        </w:rPr>
        <w:t> if you have questions about the aid that school has offered you. In fact, getting to know your financial aid staff early is a good idea no matter what—they can tell you about deadlines, other aid for which you might wish to apply, and important paperwork you might need to submit.</w:t>
      </w:r>
    </w:p>
    <w:p w14:paraId="72236AE3" w14:textId="77777777" w:rsidR="009E5C56" w:rsidRPr="009E5C56" w:rsidRDefault="009E5C56" w:rsidP="009E5C56">
      <w:pPr>
        <w:numPr>
          <w:ilvl w:val="0"/>
          <w:numId w:val="3"/>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When you decide which school you want to attend, notify that school of your commitment and submit any required financial deposit. Many schools require this notification and deposit by May 1.</w:t>
      </w:r>
    </w:p>
    <w:p w14:paraId="53C86D31" w14:textId="77777777" w:rsidR="009E5C56" w:rsidRPr="009E5C56" w:rsidRDefault="009E5C56" w:rsidP="009E5C56">
      <w:pPr>
        <w:numPr>
          <w:ilvl w:val="0"/>
          <w:numId w:val="3"/>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Make informed decisions about student loans. </w:t>
      </w:r>
      <w:hyperlink r:id="rId15" w:history="1">
        <w:r w:rsidRPr="009E5C56">
          <w:rPr>
            <w:rFonts w:ascii="Noto Serif" w:eastAsia="Times New Roman" w:hAnsi="Noto Serif" w:cs="Noto Serif"/>
            <w:color w:val="1A729F"/>
            <w:kern w:val="0"/>
            <w:sz w:val="24"/>
            <w:szCs w:val="24"/>
            <w:u w:val="single"/>
            <w14:ligatures w14:val="none"/>
          </w:rPr>
          <w:t>“Loans”</w:t>
        </w:r>
      </w:hyperlink>
      <w:r w:rsidRPr="009E5C56">
        <w:rPr>
          <w:rFonts w:ascii="Noto Serif" w:eastAsia="Times New Roman" w:hAnsi="Noto Serif" w:cs="Noto Serif"/>
          <w:color w:val="212529"/>
          <w:kern w:val="0"/>
          <w:sz w:val="24"/>
          <w:szCs w:val="24"/>
          <w14:ligatures w14:val="none"/>
        </w:rPr>
        <w:t> and </w:t>
      </w:r>
      <w:hyperlink r:id="rId16" w:history="1">
        <w:r w:rsidRPr="009E5C56">
          <w:rPr>
            <w:rFonts w:ascii="Noto Serif" w:eastAsia="Times New Roman" w:hAnsi="Noto Serif" w:cs="Noto Serif"/>
            <w:color w:val="1A729F"/>
            <w:kern w:val="0"/>
            <w:sz w:val="24"/>
            <w:szCs w:val="24"/>
            <w:u w:val="single"/>
            <w14:ligatures w14:val="none"/>
          </w:rPr>
          <w:t>“Federal Versus Private Loans”</w:t>
        </w:r>
      </w:hyperlink>
      <w:r w:rsidRPr="009E5C56">
        <w:rPr>
          <w:rFonts w:ascii="Noto Serif" w:eastAsia="Times New Roman" w:hAnsi="Noto Serif" w:cs="Noto Serif"/>
          <w:color w:val="212529"/>
          <w:kern w:val="0"/>
          <w:sz w:val="24"/>
          <w:szCs w:val="24"/>
          <w14:ligatures w14:val="none"/>
        </w:rPr>
        <w:t> are important resources at this point.</w:t>
      </w:r>
    </w:p>
    <w:p w14:paraId="4B11CBD7" w14:textId="6F986E0D" w:rsidR="009E5C56" w:rsidRPr="009E5C56" w:rsidRDefault="009E5C56" w:rsidP="009E5C56">
      <w:pPr>
        <w:shd w:val="clear" w:color="auto" w:fill="FFFFFF"/>
        <w:spacing w:before="100" w:beforeAutospacing="1" w:after="120" w:line="240" w:lineRule="auto"/>
        <w:outlineLvl w:val="1"/>
        <w:rPr>
          <w:rFonts w:ascii="News Cycle" w:eastAsia="Times New Roman" w:hAnsi="News Cycle" w:cs="Times New Roman"/>
          <w:b/>
          <w:bCs/>
          <w:color w:val="040E13"/>
          <w:kern w:val="0"/>
          <w:sz w:val="36"/>
          <w:szCs w:val="36"/>
          <w14:ligatures w14:val="none"/>
        </w:rPr>
      </w:pPr>
      <w:r>
        <w:rPr>
          <w:rFonts w:ascii="News Cycle" w:eastAsia="Times New Roman" w:hAnsi="News Cycle" w:cs="Times New Roman"/>
          <w:b/>
          <w:bCs/>
          <w:color w:val="040E13"/>
          <w:kern w:val="0"/>
          <w:sz w:val="36"/>
          <w:szCs w:val="36"/>
          <w14:ligatures w14:val="none"/>
        </w:rPr>
        <w:t xml:space="preserve">Senior </w:t>
      </w:r>
      <w:r w:rsidRPr="009E5C56">
        <w:rPr>
          <w:rFonts w:ascii="News Cycle" w:eastAsia="Times New Roman" w:hAnsi="News Cycle" w:cs="Times New Roman"/>
          <w:b/>
          <w:bCs/>
          <w:color w:val="040E13"/>
          <w:kern w:val="0"/>
          <w:sz w:val="36"/>
          <w:szCs w:val="36"/>
          <w14:ligatures w14:val="none"/>
        </w:rPr>
        <w:t>Parent Checklist</w:t>
      </w:r>
    </w:p>
    <w:p w14:paraId="04C5C52F" w14:textId="77777777" w:rsidR="009E5C56" w:rsidRPr="009E5C56" w:rsidRDefault="009E5C56" w:rsidP="009E5C56">
      <w:pPr>
        <w:shd w:val="clear" w:color="auto" w:fill="FFFFFF"/>
        <w:spacing w:before="100" w:beforeAutospacing="1" w:after="100" w:afterAutospacing="1" w:line="240" w:lineRule="auto"/>
        <w:outlineLvl w:val="2"/>
        <w:rPr>
          <w:rFonts w:ascii="News Cycle" w:eastAsia="Times New Roman" w:hAnsi="News Cycle" w:cs="Times New Roman"/>
          <w:b/>
          <w:bCs/>
          <w:color w:val="040E13"/>
          <w:kern w:val="0"/>
          <w:sz w:val="27"/>
          <w:szCs w:val="27"/>
          <w14:ligatures w14:val="none"/>
        </w:rPr>
      </w:pPr>
      <w:r w:rsidRPr="009E5C56">
        <w:rPr>
          <w:rFonts w:ascii="News Cycle" w:eastAsia="Times New Roman" w:hAnsi="News Cycle" w:cs="Times New Roman"/>
          <w:b/>
          <w:bCs/>
          <w:color w:val="040E13"/>
          <w:kern w:val="0"/>
          <w:sz w:val="27"/>
          <w:szCs w:val="27"/>
          <w14:ligatures w14:val="none"/>
        </w:rPr>
        <w:t>TO DO:</w:t>
      </w:r>
    </w:p>
    <w:p w14:paraId="322A59E4" w14:textId="77777777" w:rsidR="009E5C56" w:rsidRPr="009E5C56" w:rsidRDefault="009E5C56" w:rsidP="009E5C56">
      <w:pPr>
        <w:numPr>
          <w:ilvl w:val="0"/>
          <w:numId w:val="4"/>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Work with your child on </w:t>
      </w:r>
      <w:hyperlink r:id="rId17" w:history="1">
        <w:r w:rsidRPr="009E5C56">
          <w:rPr>
            <w:rFonts w:ascii="Noto Serif" w:eastAsia="Times New Roman" w:hAnsi="Noto Serif" w:cs="Noto Serif"/>
            <w:color w:val="1A729F"/>
            <w:kern w:val="0"/>
            <w:sz w:val="24"/>
            <w:szCs w:val="24"/>
            <w:u w:val="single"/>
            <w14:ligatures w14:val="none"/>
          </w:rPr>
          <w:t>filling out the FAFSA form</w:t>
        </w:r>
      </w:hyperlink>
      <w:r w:rsidRPr="009E5C56">
        <w:rPr>
          <w:rFonts w:ascii="Noto Serif" w:eastAsia="Times New Roman" w:hAnsi="Noto Serif" w:cs="Noto Serif"/>
          <w:color w:val="212529"/>
          <w:kern w:val="0"/>
          <w:sz w:val="24"/>
          <w:szCs w:val="24"/>
          <w14:ligatures w14:val="none"/>
        </w:rPr>
        <w:t>.</w:t>
      </w:r>
    </w:p>
    <w:p w14:paraId="1DC7540D" w14:textId="77777777" w:rsidR="009E5C56" w:rsidRPr="009E5C56" w:rsidRDefault="009E5C56" w:rsidP="009E5C56">
      <w:pPr>
        <w:numPr>
          <w:ilvl w:val="0"/>
          <w:numId w:val="4"/>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Make sure your child’s </w:t>
      </w:r>
      <w:hyperlink r:id="rId18" w:anchor="change-fsa-id-password" w:history="1">
        <w:r w:rsidRPr="009E5C56">
          <w:rPr>
            <w:rFonts w:ascii="Noto Serif" w:eastAsia="Times New Roman" w:hAnsi="Noto Serif" w:cs="Noto Serif"/>
            <w:color w:val="1A729F"/>
            <w:kern w:val="0"/>
            <w:sz w:val="24"/>
            <w:szCs w:val="24"/>
            <w:u w:val="single"/>
            <w14:ligatures w14:val="none"/>
          </w:rPr>
          <w:t>personal information is safe</w:t>
        </w:r>
      </w:hyperlink>
      <w:r w:rsidRPr="009E5C56">
        <w:rPr>
          <w:rFonts w:ascii="Noto Serif" w:eastAsia="Times New Roman" w:hAnsi="Noto Serif" w:cs="Noto Serif"/>
          <w:color w:val="212529"/>
          <w:kern w:val="0"/>
          <w:sz w:val="24"/>
          <w:szCs w:val="24"/>
          <w14:ligatures w14:val="none"/>
        </w:rPr>
        <w:t> when they apply for financial aid.</w:t>
      </w:r>
    </w:p>
    <w:p w14:paraId="02F0307F" w14:textId="77777777" w:rsidR="009E5C56" w:rsidRPr="009E5C56" w:rsidRDefault="009E5C56" w:rsidP="009E5C56">
      <w:pPr>
        <w:numPr>
          <w:ilvl w:val="0"/>
          <w:numId w:val="4"/>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hyperlink r:id="rId19" w:history="1">
        <w:r w:rsidRPr="009E5C56">
          <w:rPr>
            <w:rFonts w:ascii="Noto Serif" w:eastAsia="Times New Roman" w:hAnsi="Noto Serif" w:cs="Noto Serif"/>
            <w:color w:val="1A729F"/>
            <w:kern w:val="0"/>
            <w:sz w:val="24"/>
            <w:szCs w:val="24"/>
            <w:u w:val="single"/>
            <w14:ligatures w14:val="none"/>
          </w:rPr>
          <w:t>Create your own StudentAid.gov account</w:t>
        </w:r>
      </w:hyperlink>
      <w:r w:rsidRPr="009E5C56">
        <w:rPr>
          <w:rFonts w:ascii="Noto Serif" w:eastAsia="Times New Roman" w:hAnsi="Noto Serif" w:cs="Noto Serif"/>
          <w:color w:val="212529"/>
          <w:kern w:val="0"/>
          <w:sz w:val="24"/>
          <w:szCs w:val="24"/>
          <w14:ligatures w14:val="none"/>
        </w:rPr>
        <w:t>.</w:t>
      </w:r>
    </w:p>
    <w:p w14:paraId="53812D56" w14:textId="77777777" w:rsidR="009E5C56" w:rsidRPr="009E5C56" w:rsidRDefault="009E5C56" w:rsidP="009E5C56">
      <w:pPr>
        <w:numPr>
          <w:ilvl w:val="0"/>
          <w:numId w:val="4"/>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Use the Consumer Financial Protection Bureau’s </w:t>
      </w:r>
      <w:hyperlink r:id="rId20" w:tgtFrame="_blank" w:history="1">
        <w:r w:rsidRPr="009E5C56">
          <w:rPr>
            <w:rFonts w:ascii="Noto Serif" w:eastAsia="Times New Roman" w:hAnsi="Noto Serif" w:cs="Noto Serif"/>
            <w:color w:val="1A729F"/>
            <w:kern w:val="0"/>
            <w:sz w:val="24"/>
            <w:szCs w:val="24"/>
            <w:u w:val="single"/>
            <w14:ligatures w14:val="none"/>
          </w:rPr>
          <w:t>financial path to graduation tool</w:t>
        </w:r>
      </w:hyperlink>
      <w:r w:rsidRPr="009E5C56">
        <w:rPr>
          <w:rFonts w:ascii="Noto Serif" w:eastAsia="Times New Roman" w:hAnsi="Noto Serif" w:cs="Noto Serif"/>
          <w:color w:val="212529"/>
          <w:kern w:val="0"/>
          <w:sz w:val="24"/>
          <w:szCs w:val="24"/>
          <w14:ligatures w14:val="none"/>
        </w:rPr>
        <w:t> to determine each school’s net price—your child’s actual out-of-pocket cost.</w:t>
      </w:r>
    </w:p>
    <w:p w14:paraId="1DB514BD" w14:textId="77777777" w:rsidR="009E5C56" w:rsidRPr="009E5C56" w:rsidRDefault="009E5C56" w:rsidP="009E5C56">
      <w:pPr>
        <w:numPr>
          <w:ilvl w:val="0"/>
          <w:numId w:val="4"/>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Read </w:t>
      </w:r>
      <w:hyperlink r:id="rId21" w:tgtFrame="_blank" w:history="1">
        <w:r w:rsidRPr="009E5C56">
          <w:rPr>
            <w:rFonts w:ascii="Noto Serif" w:eastAsia="Times New Roman" w:hAnsi="Noto Serif" w:cs="Noto Serif"/>
            <w:i/>
            <w:iCs/>
            <w:color w:val="1A729F"/>
            <w:kern w:val="0"/>
            <w:sz w:val="24"/>
            <w:szCs w:val="24"/>
            <w:u w:val="single"/>
            <w14:ligatures w14:val="none"/>
          </w:rPr>
          <w:t>IRS Publication 970, Tax Benefits for Education</w:t>
        </w:r>
      </w:hyperlink>
      <w:r w:rsidRPr="009E5C56">
        <w:rPr>
          <w:rFonts w:ascii="Noto Serif" w:eastAsia="Times New Roman" w:hAnsi="Noto Serif" w:cs="Noto Serif"/>
          <w:color w:val="212529"/>
          <w:kern w:val="0"/>
          <w:sz w:val="24"/>
          <w:szCs w:val="24"/>
          <w14:ligatures w14:val="none"/>
        </w:rPr>
        <w:t> to see how you might benefit from federal income tax credits for education expenses.</w:t>
      </w:r>
    </w:p>
    <w:p w14:paraId="46E94EA2" w14:textId="77777777" w:rsidR="009E5C56" w:rsidRPr="009E5C56" w:rsidRDefault="009E5C56" w:rsidP="009E5C56">
      <w:pPr>
        <w:numPr>
          <w:ilvl w:val="0"/>
          <w:numId w:val="4"/>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Make informed decisions about student loans. </w:t>
      </w:r>
      <w:hyperlink r:id="rId22" w:history="1">
        <w:r w:rsidRPr="009E5C56">
          <w:rPr>
            <w:rFonts w:ascii="Noto Serif" w:eastAsia="Times New Roman" w:hAnsi="Noto Serif" w:cs="Noto Serif"/>
            <w:color w:val="1A729F"/>
            <w:kern w:val="0"/>
            <w:sz w:val="24"/>
            <w:szCs w:val="24"/>
            <w:u w:val="single"/>
            <w14:ligatures w14:val="none"/>
          </w:rPr>
          <w:t>“Loans”</w:t>
        </w:r>
      </w:hyperlink>
      <w:r w:rsidRPr="009E5C56">
        <w:rPr>
          <w:rFonts w:ascii="Noto Serif" w:eastAsia="Times New Roman" w:hAnsi="Noto Serif" w:cs="Noto Serif"/>
          <w:color w:val="212529"/>
          <w:kern w:val="0"/>
          <w:sz w:val="24"/>
          <w:szCs w:val="24"/>
          <w14:ligatures w14:val="none"/>
        </w:rPr>
        <w:t> and </w:t>
      </w:r>
      <w:hyperlink r:id="rId23" w:history="1">
        <w:r w:rsidRPr="009E5C56">
          <w:rPr>
            <w:rFonts w:ascii="Noto Serif" w:eastAsia="Times New Roman" w:hAnsi="Noto Serif" w:cs="Noto Serif"/>
            <w:color w:val="1A729F"/>
            <w:kern w:val="0"/>
            <w:sz w:val="24"/>
            <w:szCs w:val="24"/>
            <w:u w:val="single"/>
            <w14:ligatures w14:val="none"/>
          </w:rPr>
          <w:t>“Federal Versus Private Loans”</w:t>
        </w:r>
      </w:hyperlink>
      <w:r w:rsidRPr="009E5C56">
        <w:rPr>
          <w:rFonts w:ascii="Noto Serif" w:eastAsia="Times New Roman" w:hAnsi="Noto Serif" w:cs="Noto Serif"/>
          <w:color w:val="212529"/>
          <w:kern w:val="0"/>
          <w:sz w:val="24"/>
          <w:szCs w:val="24"/>
          <w14:ligatures w14:val="none"/>
        </w:rPr>
        <w:t> are important resources at this point.</w:t>
      </w:r>
    </w:p>
    <w:p w14:paraId="7F7A6AA0" w14:textId="77777777" w:rsidR="009E5C56" w:rsidRPr="009E5C56" w:rsidRDefault="009E5C56" w:rsidP="009E5C56">
      <w:pPr>
        <w:numPr>
          <w:ilvl w:val="0"/>
          <w:numId w:val="4"/>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Help your child learn about the responsibilities involved in accepting a student loan by reviewing </w:t>
      </w:r>
      <w:hyperlink r:id="rId24" w:anchor="considerations" w:history="1">
        <w:r w:rsidRPr="009E5C56">
          <w:rPr>
            <w:rFonts w:ascii="Noto Serif" w:eastAsia="Times New Roman" w:hAnsi="Noto Serif" w:cs="Noto Serif"/>
            <w:color w:val="1A729F"/>
            <w:kern w:val="0"/>
            <w:sz w:val="24"/>
            <w:szCs w:val="24"/>
            <w:u w:val="single"/>
            <w14:ligatures w14:val="none"/>
          </w:rPr>
          <w:t>“Considerations When Taking Out Federal Student Loans”</w:t>
        </w:r>
      </w:hyperlink>
      <w:r w:rsidRPr="009E5C56">
        <w:rPr>
          <w:rFonts w:ascii="Noto Serif" w:eastAsia="Times New Roman" w:hAnsi="Noto Serif" w:cs="Noto Serif"/>
          <w:color w:val="212529"/>
          <w:kern w:val="0"/>
          <w:sz w:val="24"/>
          <w:szCs w:val="24"/>
          <w14:ligatures w14:val="none"/>
        </w:rPr>
        <w:t> with them.</w:t>
      </w:r>
    </w:p>
    <w:p w14:paraId="16596ACC" w14:textId="77777777" w:rsidR="009E5C56" w:rsidRPr="009E5C56" w:rsidRDefault="009E5C56" w:rsidP="009E5C56">
      <w:pPr>
        <w:numPr>
          <w:ilvl w:val="0"/>
          <w:numId w:val="4"/>
        </w:numPr>
        <w:shd w:val="clear" w:color="auto" w:fill="FFFFFF"/>
        <w:spacing w:before="100" w:beforeAutospacing="1" w:after="100" w:afterAutospacing="1" w:line="240" w:lineRule="auto"/>
        <w:rPr>
          <w:rFonts w:ascii="Noto Serif" w:eastAsia="Times New Roman" w:hAnsi="Noto Serif" w:cs="Noto Serif"/>
          <w:color w:val="212529"/>
          <w:kern w:val="0"/>
          <w:sz w:val="24"/>
          <w:szCs w:val="24"/>
          <w14:ligatures w14:val="none"/>
        </w:rPr>
      </w:pPr>
      <w:r w:rsidRPr="009E5C56">
        <w:rPr>
          <w:rFonts w:ascii="Noto Serif" w:eastAsia="Times New Roman" w:hAnsi="Noto Serif" w:cs="Noto Serif"/>
          <w:color w:val="212529"/>
          <w:kern w:val="0"/>
          <w:sz w:val="24"/>
          <w:szCs w:val="24"/>
          <w14:ligatures w14:val="none"/>
        </w:rPr>
        <w:t>With your child, look at communications from schools to which your child sent FAFSA information.</w:t>
      </w:r>
    </w:p>
    <w:p w14:paraId="0140F954" w14:textId="77777777" w:rsidR="00244337" w:rsidRDefault="00244337"/>
    <w:sectPr w:rsidR="00244337" w:rsidSect="009E5C5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s Cycle">
    <w:altName w:val="Cambria"/>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27BC2"/>
    <w:multiLevelType w:val="multilevel"/>
    <w:tmpl w:val="48D0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26213"/>
    <w:multiLevelType w:val="multilevel"/>
    <w:tmpl w:val="9D24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C0933"/>
    <w:multiLevelType w:val="multilevel"/>
    <w:tmpl w:val="0F3C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C409B"/>
    <w:multiLevelType w:val="multilevel"/>
    <w:tmpl w:val="755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22982">
    <w:abstractNumId w:val="3"/>
  </w:num>
  <w:num w:numId="2" w16cid:durableId="296684654">
    <w:abstractNumId w:val="2"/>
  </w:num>
  <w:num w:numId="3" w16cid:durableId="577713955">
    <w:abstractNumId w:val="1"/>
  </w:num>
  <w:num w:numId="4" w16cid:durableId="27120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56"/>
    <w:rsid w:val="000B0F4F"/>
    <w:rsid w:val="0010114B"/>
    <w:rsid w:val="00244337"/>
    <w:rsid w:val="004A0420"/>
    <w:rsid w:val="009E5C56"/>
    <w:rsid w:val="00B9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7344"/>
  <w15:chartTrackingRefBased/>
  <w15:docId w15:val="{B6DD4640-23AC-466F-9AE1-2618818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C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C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C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C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C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C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C56"/>
    <w:rPr>
      <w:rFonts w:eastAsiaTheme="majorEastAsia" w:cstheme="majorBidi"/>
      <w:color w:val="272727" w:themeColor="text1" w:themeTint="D8"/>
    </w:rPr>
  </w:style>
  <w:style w:type="paragraph" w:styleId="Title">
    <w:name w:val="Title"/>
    <w:basedOn w:val="Normal"/>
    <w:next w:val="Normal"/>
    <w:link w:val="TitleChar"/>
    <w:uiPriority w:val="10"/>
    <w:qFormat/>
    <w:rsid w:val="009E5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C56"/>
    <w:pPr>
      <w:spacing w:before="160"/>
      <w:jc w:val="center"/>
    </w:pPr>
    <w:rPr>
      <w:i/>
      <w:iCs/>
      <w:color w:val="404040" w:themeColor="text1" w:themeTint="BF"/>
    </w:rPr>
  </w:style>
  <w:style w:type="character" w:customStyle="1" w:styleId="QuoteChar">
    <w:name w:val="Quote Char"/>
    <w:basedOn w:val="DefaultParagraphFont"/>
    <w:link w:val="Quote"/>
    <w:uiPriority w:val="29"/>
    <w:rsid w:val="009E5C56"/>
    <w:rPr>
      <w:i/>
      <w:iCs/>
      <w:color w:val="404040" w:themeColor="text1" w:themeTint="BF"/>
    </w:rPr>
  </w:style>
  <w:style w:type="paragraph" w:styleId="ListParagraph">
    <w:name w:val="List Paragraph"/>
    <w:basedOn w:val="Normal"/>
    <w:uiPriority w:val="34"/>
    <w:qFormat/>
    <w:rsid w:val="009E5C56"/>
    <w:pPr>
      <w:ind w:left="720"/>
      <w:contextualSpacing/>
    </w:pPr>
  </w:style>
  <w:style w:type="character" w:styleId="IntenseEmphasis">
    <w:name w:val="Intense Emphasis"/>
    <w:basedOn w:val="DefaultParagraphFont"/>
    <w:uiPriority w:val="21"/>
    <w:qFormat/>
    <w:rsid w:val="009E5C56"/>
    <w:rPr>
      <w:i/>
      <w:iCs/>
      <w:color w:val="0F4761" w:themeColor="accent1" w:themeShade="BF"/>
    </w:rPr>
  </w:style>
  <w:style w:type="paragraph" w:styleId="IntenseQuote">
    <w:name w:val="Intense Quote"/>
    <w:basedOn w:val="Normal"/>
    <w:next w:val="Normal"/>
    <w:link w:val="IntenseQuoteChar"/>
    <w:uiPriority w:val="30"/>
    <w:qFormat/>
    <w:rsid w:val="009E5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C56"/>
    <w:rPr>
      <w:i/>
      <w:iCs/>
      <w:color w:val="0F4761" w:themeColor="accent1" w:themeShade="BF"/>
    </w:rPr>
  </w:style>
  <w:style w:type="character" w:styleId="IntenseReference">
    <w:name w:val="Intense Reference"/>
    <w:basedOn w:val="DefaultParagraphFont"/>
    <w:uiPriority w:val="32"/>
    <w:qFormat/>
    <w:rsid w:val="009E5C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645633">
      <w:bodyDiv w:val="1"/>
      <w:marLeft w:val="0"/>
      <w:marRight w:val="0"/>
      <w:marTop w:val="0"/>
      <w:marBottom w:val="0"/>
      <w:divBdr>
        <w:top w:val="none" w:sz="0" w:space="0" w:color="auto"/>
        <w:left w:val="none" w:sz="0" w:space="0" w:color="auto"/>
        <w:bottom w:val="none" w:sz="0" w:space="0" w:color="auto"/>
        <w:right w:val="none" w:sz="0" w:space="0" w:color="auto"/>
      </w:divBdr>
      <w:divsChild>
        <w:div w:id="155267668">
          <w:marLeft w:val="0"/>
          <w:marRight w:val="0"/>
          <w:marTop w:val="0"/>
          <w:marBottom w:val="0"/>
          <w:divBdr>
            <w:top w:val="none" w:sz="0" w:space="0" w:color="auto"/>
            <w:left w:val="none" w:sz="0" w:space="0" w:color="auto"/>
            <w:bottom w:val="none" w:sz="0" w:space="0" w:color="auto"/>
            <w:right w:val="none" w:sz="0" w:space="0" w:color="auto"/>
          </w:divBdr>
          <w:divsChild>
            <w:div w:id="80104974">
              <w:marLeft w:val="0"/>
              <w:marRight w:val="0"/>
              <w:marTop w:val="0"/>
              <w:marBottom w:val="0"/>
              <w:divBdr>
                <w:top w:val="none" w:sz="0" w:space="0" w:color="auto"/>
                <w:left w:val="none" w:sz="0" w:space="0" w:color="auto"/>
                <w:bottom w:val="none" w:sz="0" w:space="0" w:color="auto"/>
                <w:right w:val="none" w:sz="0" w:space="0" w:color="auto"/>
              </w:divBdr>
            </w:div>
            <w:div w:id="237903911">
              <w:marLeft w:val="0"/>
              <w:marRight w:val="0"/>
              <w:marTop w:val="0"/>
              <w:marBottom w:val="0"/>
              <w:divBdr>
                <w:top w:val="none" w:sz="0" w:space="0" w:color="auto"/>
                <w:left w:val="none" w:sz="0" w:space="0" w:color="auto"/>
                <w:bottom w:val="none" w:sz="0" w:space="0" w:color="auto"/>
                <w:right w:val="none" w:sz="0" w:space="0" w:color="auto"/>
              </w:divBdr>
            </w:div>
          </w:divsChild>
        </w:div>
        <w:div w:id="567568184">
          <w:marLeft w:val="0"/>
          <w:marRight w:val="0"/>
          <w:marTop w:val="0"/>
          <w:marBottom w:val="0"/>
          <w:divBdr>
            <w:top w:val="none" w:sz="0" w:space="0" w:color="auto"/>
            <w:left w:val="none" w:sz="0" w:space="0" w:color="auto"/>
            <w:bottom w:val="none" w:sz="0" w:space="0" w:color="auto"/>
            <w:right w:val="none" w:sz="0" w:space="0" w:color="auto"/>
          </w:divBdr>
          <w:divsChild>
            <w:div w:id="240413264">
              <w:marLeft w:val="0"/>
              <w:marRight w:val="0"/>
              <w:marTop w:val="0"/>
              <w:marBottom w:val="0"/>
              <w:divBdr>
                <w:top w:val="none" w:sz="0" w:space="0" w:color="auto"/>
                <w:left w:val="none" w:sz="0" w:space="0" w:color="auto"/>
                <w:bottom w:val="none" w:sz="0" w:space="0" w:color="auto"/>
                <w:right w:val="none" w:sz="0" w:space="0" w:color="auto"/>
              </w:divBdr>
            </w:div>
            <w:div w:id="383020465">
              <w:marLeft w:val="0"/>
              <w:marRight w:val="0"/>
              <w:marTop w:val="0"/>
              <w:marBottom w:val="0"/>
              <w:divBdr>
                <w:top w:val="none" w:sz="0" w:space="0" w:color="auto"/>
                <w:left w:val="none" w:sz="0" w:space="0" w:color="auto"/>
                <w:bottom w:val="none" w:sz="0" w:space="0" w:color="auto"/>
                <w:right w:val="none" w:sz="0" w:space="0" w:color="auto"/>
              </w:divBdr>
            </w:div>
            <w:div w:id="960916573">
              <w:marLeft w:val="0"/>
              <w:marRight w:val="0"/>
              <w:marTop w:val="0"/>
              <w:marBottom w:val="0"/>
              <w:divBdr>
                <w:top w:val="none" w:sz="0" w:space="0" w:color="auto"/>
                <w:left w:val="none" w:sz="0" w:space="0" w:color="auto"/>
                <w:bottom w:val="none" w:sz="0" w:space="0" w:color="auto"/>
                <w:right w:val="none" w:sz="0" w:space="0" w:color="auto"/>
              </w:divBdr>
            </w:div>
            <w:div w:id="1090853531">
              <w:marLeft w:val="0"/>
              <w:marRight w:val="0"/>
              <w:marTop w:val="0"/>
              <w:marBottom w:val="0"/>
              <w:divBdr>
                <w:top w:val="none" w:sz="0" w:space="0" w:color="auto"/>
                <w:left w:val="none" w:sz="0" w:space="0" w:color="auto"/>
                <w:bottom w:val="none" w:sz="0" w:space="0" w:color="auto"/>
                <w:right w:val="none" w:sz="0" w:space="0" w:color="auto"/>
              </w:divBdr>
            </w:div>
            <w:div w:id="831678572">
              <w:marLeft w:val="0"/>
              <w:marRight w:val="0"/>
              <w:marTop w:val="0"/>
              <w:marBottom w:val="0"/>
              <w:divBdr>
                <w:top w:val="none" w:sz="0" w:space="0" w:color="auto"/>
                <w:left w:val="none" w:sz="0" w:space="0" w:color="auto"/>
                <w:bottom w:val="none" w:sz="0" w:space="0" w:color="auto"/>
                <w:right w:val="none" w:sz="0" w:space="0" w:color="auto"/>
              </w:divBdr>
            </w:div>
            <w:div w:id="261767099">
              <w:marLeft w:val="0"/>
              <w:marRight w:val="0"/>
              <w:marTop w:val="0"/>
              <w:marBottom w:val="0"/>
              <w:divBdr>
                <w:top w:val="none" w:sz="0" w:space="0" w:color="auto"/>
                <w:left w:val="none" w:sz="0" w:space="0" w:color="auto"/>
                <w:bottom w:val="none" w:sz="0" w:space="0" w:color="auto"/>
                <w:right w:val="none" w:sz="0" w:space="0" w:color="auto"/>
              </w:divBdr>
            </w:div>
            <w:div w:id="8218983">
              <w:marLeft w:val="0"/>
              <w:marRight w:val="0"/>
              <w:marTop w:val="0"/>
              <w:marBottom w:val="0"/>
              <w:divBdr>
                <w:top w:val="none" w:sz="0" w:space="0" w:color="auto"/>
                <w:left w:val="none" w:sz="0" w:space="0" w:color="auto"/>
                <w:bottom w:val="none" w:sz="0" w:space="0" w:color="auto"/>
                <w:right w:val="none" w:sz="0" w:space="0" w:color="auto"/>
              </w:divBdr>
            </w:div>
            <w:div w:id="893852831">
              <w:marLeft w:val="0"/>
              <w:marRight w:val="0"/>
              <w:marTop w:val="0"/>
              <w:marBottom w:val="0"/>
              <w:divBdr>
                <w:top w:val="none" w:sz="0" w:space="0" w:color="auto"/>
                <w:left w:val="none" w:sz="0" w:space="0" w:color="auto"/>
                <w:bottom w:val="none" w:sz="0" w:space="0" w:color="auto"/>
                <w:right w:val="none" w:sz="0" w:space="0" w:color="auto"/>
              </w:divBdr>
            </w:div>
          </w:divsChild>
        </w:div>
        <w:div w:id="2043432213">
          <w:marLeft w:val="0"/>
          <w:marRight w:val="0"/>
          <w:marTop w:val="0"/>
          <w:marBottom w:val="0"/>
          <w:divBdr>
            <w:top w:val="none" w:sz="0" w:space="0" w:color="auto"/>
            <w:left w:val="none" w:sz="0" w:space="0" w:color="auto"/>
            <w:bottom w:val="none" w:sz="0" w:space="0" w:color="auto"/>
            <w:right w:val="none" w:sz="0" w:space="0" w:color="auto"/>
          </w:divBdr>
          <w:divsChild>
            <w:div w:id="1450273285">
              <w:marLeft w:val="0"/>
              <w:marRight w:val="0"/>
              <w:marTop w:val="0"/>
              <w:marBottom w:val="0"/>
              <w:divBdr>
                <w:top w:val="single" w:sz="48" w:space="0" w:color="F9F871"/>
                <w:left w:val="none" w:sz="0" w:space="0" w:color="E5E6E7"/>
                <w:bottom w:val="none" w:sz="0" w:space="0" w:color="E5E6E7"/>
                <w:right w:val="none" w:sz="0" w:space="0" w:color="E5E6E7"/>
              </w:divBdr>
              <w:divsChild>
                <w:div w:id="1320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7734">
          <w:marLeft w:val="0"/>
          <w:marRight w:val="0"/>
          <w:marTop w:val="0"/>
          <w:marBottom w:val="0"/>
          <w:divBdr>
            <w:top w:val="none" w:sz="0" w:space="0" w:color="auto"/>
            <w:left w:val="none" w:sz="0" w:space="0" w:color="auto"/>
            <w:bottom w:val="none" w:sz="0" w:space="0" w:color="auto"/>
            <w:right w:val="none" w:sz="0" w:space="0" w:color="auto"/>
          </w:divBdr>
          <w:divsChild>
            <w:div w:id="2134396398">
              <w:marLeft w:val="0"/>
              <w:marRight w:val="0"/>
              <w:marTop w:val="0"/>
              <w:marBottom w:val="0"/>
              <w:divBdr>
                <w:top w:val="none" w:sz="0" w:space="0" w:color="auto"/>
                <w:left w:val="none" w:sz="0" w:space="0" w:color="auto"/>
                <w:bottom w:val="none" w:sz="0" w:space="0" w:color="auto"/>
                <w:right w:val="none" w:sz="0" w:space="0" w:color="auto"/>
              </w:divBdr>
            </w:div>
            <w:div w:id="831263242">
              <w:marLeft w:val="0"/>
              <w:marRight w:val="0"/>
              <w:marTop w:val="0"/>
              <w:marBottom w:val="0"/>
              <w:divBdr>
                <w:top w:val="none" w:sz="0" w:space="0" w:color="auto"/>
                <w:left w:val="none" w:sz="0" w:space="0" w:color="auto"/>
                <w:bottom w:val="none" w:sz="0" w:space="0" w:color="auto"/>
                <w:right w:val="none" w:sz="0" w:space="0" w:color="auto"/>
              </w:divBdr>
            </w:div>
            <w:div w:id="500202558">
              <w:marLeft w:val="0"/>
              <w:marRight w:val="0"/>
              <w:marTop w:val="0"/>
              <w:marBottom w:val="0"/>
              <w:divBdr>
                <w:top w:val="none" w:sz="0" w:space="0" w:color="auto"/>
                <w:left w:val="none" w:sz="0" w:space="0" w:color="auto"/>
                <w:bottom w:val="none" w:sz="0" w:space="0" w:color="auto"/>
                <w:right w:val="none" w:sz="0" w:space="0" w:color="auto"/>
              </w:divBdr>
            </w:div>
            <w:div w:id="1989548675">
              <w:marLeft w:val="0"/>
              <w:marRight w:val="0"/>
              <w:marTop w:val="0"/>
              <w:marBottom w:val="0"/>
              <w:divBdr>
                <w:top w:val="none" w:sz="0" w:space="0" w:color="auto"/>
                <w:left w:val="none" w:sz="0" w:space="0" w:color="auto"/>
                <w:bottom w:val="none" w:sz="0" w:space="0" w:color="auto"/>
                <w:right w:val="none" w:sz="0" w:space="0" w:color="auto"/>
              </w:divBdr>
            </w:div>
            <w:div w:id="562370212">
              <w:marLeft w:val="0"/>
              <w:marRight w:val="0"/>
              <w:marTop w:val="0"/>
              <w:marBottom w:val="0"/>
              <w:divBdr>
                <w:top w:val="none" w:sz="0" w:space="0" w:color="auto"/>
                <w:left w:val="none" w:sz="0" w:space="0" w:color="auto"/>
                <w:bottom w:val="none" w:sz="0" w:space="0" w:color="auto"/>
                <w:right w:val="none" w:sz="0" w:space="0" w:color="auto"/>
              </w:divBdr>
            </w:div>
          </w:divsChild>
        </w:div>
        <w:div w:id="1598639593">
          <w:marLeft w:val="0"/>
          <w:marRight w:val="0"/>
          <w:marTop w:val="0"/>
          <w:marBottom w:val="0"/>
          <w:divBdr>
            <w:top w:val="none" w:sz="0" w:space="0" w:color="auto"/>
            <w:left w:val="none" w:sz="0" w:space="0" w:color="auto"/>
            <w:bottom w:val="none" w:sz="0" w:space="0" w:color="auto"/>
            <w:right w:val="none" w:sz="0" w:space="0" w:color="auto"/>
          </w:divBdr>
          <w:divsChild>
            <w:div w:id="1742557642">
              <w:marLeft w:val="0"/>
              <w:marRight w:val="0"/>
              <w:marTop w:val="0"/>
              <w:marBottom w:val="0"/>
              <w:divBdr>
                <w:top w:val="none" w:sz="0" w:space="0" w:color="auto"/>
                <w:left w:val="none" w:sz="0" w:space="0" w:color="auto"/>
                <w:bottom w:val="none" w:sz="0" w:space="0" w:color="auto"/>
                <w:right w:val="none" w:sz="0" w:space="0" w:color="auto"/>
              </w:divBdr>
            </w:div>
            <w:div w:id="1361783330">
              <w:marLeft w:val="0"/>
              <w:marRight w:val="0"/>
              <w:marTop w:val="0"/>
              <w:marBottom w:val="0"/>
              <w:divBdr>
                <w:top w:val="none" w:sz="0" w:space="0" w:color="auto"/>
                <w:left w:val="none" w:sz="0" w:space="0" w:color="auto"/>
                <w:bottom w:val="none" w:sz="0" w:space="0" w:color="auto"/>
                <w:right w:val="none" w:sz="0" w:space="0" w:color="auto"/>
              </w:divBdr>
            </w:div>
            <w:div w:id="1651785273">
              <w:marLeft w:val="0"/>
              <w:marRight w:val="0"/>
              <w:marTop w:val="0"/>
              <w:marBottom w:val="0"/>
              <w:divBdr>
                <w:top w:val="none" w:sz="0" w:space="0" w:color="auto"/>
                <w:left w:val="none" w:sz="0" w:space="0" w:color="auto"/>
                <w:bottom w:val="none" w:sz="0" w:space="0" w:color="auto"/>
                <w:right w:val="none" w:sz="0" w:space="0" w:color="auto"/>
              </w:divBdr>
            </w:div>
            <w:div w:id="434978433">
              <w:marLeft w:val="0"/>
              <w:marRight w:val="0"/>
              <w:marTop w:val="0"/>
              <w:marBottom w:val="0"/>
              <w:divBdr>
                <w:top w:val="none" w:sz="0" w:space="0" w:color="auto"/>
                <w:left w:val="none" w:sz="0" w:space="0" w:color="auto"/>
                <w:bottom w:val="none" w:sz="0" w:space="0" w:color="auto"/>
                <w:right w:val="none" w:sz="0" w:space="0" w:color="auto"/>
              </w:divBdr>
            </w:div>
            <w:div w:id="1939949972">
              <w:marLeft w:val="0"/>
              <w:marRight w:val="0"/>
              <w:marTop w:val="0"/>
              <w:marBottom w:val="0"/>
              <w:divBdr>
                <w:top w:val="none" w:sz="0" w:space="0" w:color="auto"/>
                <w:left w:val="none" w:sz="0" w:space="0" w:color="auto"/>
                <w:bottom w:val="none" w:sz="0" w:space="0" w:color="auto"/>
                <w:right w:val="none" w:sz="0" w:space="0" w:color="auto"/>
              </w:divBdr>
            </w:div>
            <w:div w:id="1626619292">
              <w:marLeft w:val="0"/>
              <w:marRight w:val="0"/>
              <w:marTop w:val="0"/>
              <w:marBottom w:val="0"/>
              <w:divBdr>
                <w:top w:val="none" w:sz="0" w:space="0" w:color="auto"/>
                <w:left w:val="none" w:sz="0" w:space="0" w:color="auto"/>
                <w:bottom w:val="none" w:sz="0" w:space="0" w:color="auto"/>
                <w:right w:val="none" w:sz="0" w:space="0" w:color="auto"/>
              </w:divBdr>
            </w:div>
            <w:div w:id="433356297">
              <w:marLeft w:val="0"/>
              <w:marRight w:val="0"/>
              <w:marTop w:val="0"/>
              <w:marBottom w:val="0"/>
              <w:divBdr>
                <w:top w:val="none" w:sz="0" w:space="0" w:color="auto"/>
                <w:left w:val="none" w:sz="0" w:space="0" w:color="auto"/>
                <w:bottom w:val="none" w:sz="0" w:space="0" w:color="auto"/>
                <w:right w:val="none" w:sz="0" w:space="0" w:color="auto"/>
              </w:divBdr>
            </w:div>
            <w:div w:id="14676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apply-for-aid/fafsa/review-and-correct/fafsa-submission-summary" TargetMode="External"/><Relationship Id="rId13" Type="http://schemas.openxmlformats.org/officeDocument/2006/relationships/hyperlink" Target="https://studentaid.gov/complete-aid-process/comparing-aid-offers" TargetMode="External"/><Relationship Id="rId18" Type="http://schemas.openxmlformats.org/officeDocument/2006/relationships/hyperlink" Target="https://studentaid.gov/resources/sca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rs.gov/pub/irs-pdf/p970.pdf" TargetMode="External"/><Relationship Id="rId7" Type="http://schemas.openxmlformats.org/officeDocument/2006/relationships/hyperlink" Target="https://studentaid.gov/h/apply-for-aid/fafsa" TargetMode="External"/><Relationship Id="rId12" Type="http://schemas.openxmlformats.org/officeDocument/2006/relationships/hyperlink" Target="https://www.facebook.com/FederalStudentAid" TargetMode="External"/><Relationship Id="rId17" Type="http://schemas.openxmlformats.org/officeDocument/2006/relationships/hyperlink" Target="https://studentaid.gov/apply-for-aid/fafsa/filling-ou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entaid.gov/understand-aid/types/loans/federal-vs-private" TargetMode="External"/><Relationship Id="rId20" Type="http://schemas.openxmlformats.org/officeDocument/2006/relationships/hyperlink" Target="https://www.consumerfinance.gov/paying-for-college/your-financial-path-to-graduation/" TargetMode="External"/><Relationship Id="rId1" Type="http://schemas.openxmlformats.org/officeDocument/2006/relationships/numbering" Target="numbering.xml"/><Relationship Id="rId6" Type="http://schemas.openxmlformats.org/officeDocument/2006/relationships/hyperlink" Target="https://studentaid.gov/understand-aid/types/scholarships" TargetMode="External"/><Relationship Id="rId11" Type="http://schemas.openxmlformats.org/officeDocument/2006/relationships/hyperlink" Target="https://x.com/fafsa" TargetMode="External"/><Relationship Id="rId24" Type="http://schemas.openxmlformats.org/officeDocument/2006/relationships/hyperlink" Target="https://studentaid.gov/understand-aid/types/loans" TargetMode="External"/><Relationship Id="rId5" Type="http://schemas.openxmlformats.org/officeDocument/2006/relationships/image" Target="media/image1.png"/><Relationship Id="rId15" Type="http://schemas.openxmlformats.org/officeDocument/2006/relationships/hyperlink" Target="https://studentaid.gov/understand-aid/types/loans" TargetMode="External"/><Relationship Id="rId23" Type="http://schemas.openxmlformats.org/officeDocument/2006/relationships/hyperlink" Target="https://studentaid.gov/understand-aid/types/loans/federal-vs-private" TargetMode="External"/><Relationship Id="rId10" Type="http://schemas.openxmlformats.org/officeDocument/2006/relationships/hyperlink" Target="https://www.youtube.com/user/FederalStudentAid" TargetMode="External"/><Relationship Id="rId19" Type="http://schemas.openxmlformats.org/officeDocument/2006/relationships/hyperlink" Target="https://studentaid.gov/fsa-id/create-account/launch" TargetMode="External"/><Relationship Id="rId4" Type="http://schemas.openxmlformats.org/officeDocument/2006/relationships/webSettings" Target="webSettings.xml"/><Relationship Id="rId9" Type="http://schemas.openxmlformats.org/officeDocument/2006/relationships/hyperlink" Target="https://studentaid.gov/apply-for-aid/fafsa/review-and-correct" TargetMode="External"/><Relationship Id="rId14" Type="http://schemas.openxmlformats.org/officeDocument/2006/relationships/hyperlink" Target="javascript:void(0)" TargetMode="External"/><Relationship Id="rId22" Type="http://schemas.openxmlformats.org/officeDocument/2006/relationships/hyperlink" Target="https://studentaid.gov/understand-aid/types/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Briget Duncan</dc:creator>
  <cp:keywords/>
  <dc:description/>
  <cp:lastModifiedBy>Briget Duncan</cp:lastModifiedBy>
  <cp:revision>2</cp:revision>
  <dcterms:created xsi:type="dcterms:W3CDTF">2024-11-25T20:31:00Z</dcterms:created>
  <dcterms:modified xsi:type="dcterms:W3CDTF">2024-11-25T20:31:00Z</dcterms:modified>
</cp:coreProperties>
</file>